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35B" w:rsidRPr="0005335B" w:rsidRDefault="0005335B" w:rsidP="0005335B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5335B">
        <w:rPr>
          <w:rFonts w:ascii="Times New Roman" w:hAnsi="Times New Roman" w:cs="Times New Roman"/>
          <w:b/>
          <w:caps/>
          <w:sz w:val="24"/>
          <w:szCs w:val="24"/>
        </w:rPr>
        <w:t>Чудеса, да и только</w:t>
      </w:r>
    </w:p>
    <w:p w:rsidR="0005335B" w:rsidRPr="0005335B" w:rsidRDefault="0005335B" w:rsidP="0005335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5335B">
        <w:rPr>
          <w:rFonts w:ascii="Times New Roman" w:hAnsi="Times New Roman" w:cs="Times New Roman"/>
          <w:sz w:val="24"/>
          <w:szCs w:val="24"/>
        </w:rPr>
        <w:t xml:space="preserve">21.02.2024 года для ребят 3а класса был проведен урок занимательной химии "Чудеса, да и только". Целью урока было пробудить у ребят познавательный интерес к химии. Ведь химия - это основополагающая наука естественного цикла. Человек живёт в мире веществ, ему просто необходимо знать вещества, явления, происходящие при взаимодействии веществ, чтобы не повредить ни себя, ни окружающих его людям, ни природе. В процессе урока ребята ознакомились с техникой безопасности на уроках химии, стали непосредственными участниками интересных опытов: "Цветной фонтан", "Прыгающая кукуруза", смогли создать сказочный мир в стакане при помощи "Цветных капель", узнали, что "Хамелеон" может существовать </w:t>
      </w:r>
      <w:bookmarkStart w:id="0" w:name="_GoBack"/>
      <w:bookmarkEnd w:id="0"/>
      <w:r w:rsidRPr="0005335B">
        <w:rPr>
          <w:rFonts w:ascii="Times New Roman" w:hAnsi="Times New Roman" w:cs="Times New Roman"/>
          <w:sz w:val="24"/>
          <w:szCs w:val="24"/>
        </w:rPr>
        <w:t>не только в живой природе. Конечно, ребята смогли ознакомиться только с малой частью того, что может наука химия. Впереди их ещё ждёт много интересного и познавательного.</w:t>
      </w:r>
    </w:p>
    <w:p w:rsidR="0005335B" w:rsidRPr="0005335B" w:rsidRDefault="0005335B" w:rsidP="0005335B">
      <w:pPr>
        <w:rPr>
          <w:rFonts w:ascii="Times New Roman" w:hAnsi="Times New Roman" w:cs="Times New Roman"/>
          <w:sz w:val="24"/>
          <w:szCs w:val="24"/>
        </w:rPr>
      </w:pPr>
      <w:r w:rsidRPr="0005335B">
        <w:rPr>
          <w:rFonts w:ascii="Times New Roman" w:hAnsi="Times New Roman" w:cs="Times New Roman"/>
          <w:sz w:val="24"/>
          <w:szCs w:val="24"/>
        </w:rPr>
        <w:t xml:space="preserve"> </w:t>
      </w:r>
      <w:r w:rsidRPr="000533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48793" cy="4296962"/>
            <wp:effectExtent l="0" t="0" r="4445" b="8890"/>
            <wp:docPr id="1" name="Рисунок 1" descr="C:\Users\User\AppData\Local\Microsoft\Windows\INetCache\Content.Word\IMG-20240221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AppData\Local\Microsoft\Windows\INetCache\Content.Word\IMG-20240221-WA002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693" cy="4311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35B">
        <w:rPr>
          <w:rFonts w:ascii="Times New Roman" w:hAnsi="Times New Roman" w:cs="Times New Roman"/>
          <w:sz w:val="24"/>
          <w:szCs w:val="24"/>
        </w:rPr>
        <w:t xml:space="preserve">    </w:t>
      </w:r>
      <w:r w:rsidRPr="0005335B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3" type="#_x0000_t75" style="width:239.8pt;height:180.95pt">
            <v:imagedata r:id="rId5" o:title="IMG-20240221-WA0026"/>
          </v:shape>
        </w:pict>
      </w:r>
      <w:r w:rsidRPr="0005335B">
        <w:rPr>
          <w:rFonts w:ascii="Times New Roman" w:hAnsi="Times New Roman" w:cs="Times New Roman"/>
          <w:sz w:val="24"/>
          <w:szCs w:val="24"/>
        </w:rPr>
        <w:t xml:space="preserve">      </w:t>
      </w:r>
      <w:r w:rsidRPr="0005335B">
        <w:rPr>
          <w:rFonts w:ascii="Times New Roman" w:hAnsi="Times New Roman" w:cs="Times New Roman"/>
          <w:sz w:val="24"/>
          <w:szCs w:val="24"/>
        </w:rPr>
        <w:pict>
          <v:shape id="_x0000_i1067" type="#_x0000_t75" style="width:206.6pt;height:183.45pt">
            <v:imagedata r:id="rId6" o:title="IMG-20240221-WA0024"/>
          </v:shape>
        </w:pict>
      </w:r>
      <w:r w:rsidRPr="0005335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5335B">
        <w:rPr>
          <w:rFonts w:ascii="Times New Roman" w:hAnsi="Times New Roman" w:cs="Times New Roman"/>
          <w:sz w:val="24"/>
          <w:szCs w:val="24"/>
        </w:rPr>
        <w:lastRenderedPageBreak/>
        <w:pict>
          <v:shape id="_x0000_i1028" type="#_x0000_t75" style="width:225.4pt;height:168.4pt">
            <v:imagedata r:id="rId7" o:title="IMG-20240221-WA0034"/>
          </v:shape>
        </w:pict>
      </w:r>
      <w:r w:rsidRPr="0005335B">
        <w:rPr>
          <w:rFonts w:ascii="Times New Roman" w:hAnsi="Times New Roman" w:cs="Times New Roman"/>
          <w:sz w:val="24"/>
          <w:szCs w:val="24"/>
        </w:rPr>
        <w:t xml:space="preserve">      </w:t>
      </w:r>
      <w:r w:rsidRPr="0005335B">
        <w:rPr>
          <w:rFonts w:ascii="Times New Roman" w:hAnsi="Times New Roman" w:cs="Times New Roman"/>
          <w:sz w:val="24"/>
          <w:szCs w:val="24"/>
        </w:rPr>
        <w:pict>
          <v:shape id="_x0000_i1029" type="#_x0000_t75" style="width:219.75pt;height:165.3pt">
            <v:imagedata r:id="rId8" o:title="IMG-20240221-WA0032"/>
          </v:shape>
        </w:pict>
      </w:r>
      <w:r w:rsidRPr="0005335B">
        <w:rPr>
          <w:rFonts w:ascii="Times New Roman" w:hAnsi="Times New Roman" w:cs="Times New Roman"/>
          <w:sz w:val="24"/>
          <w:szCs w:val="24"/>
        </w:rPr>
        <w:t xml:space="preserve">     </w:t>
      </w:r>
      <w:r w:rsidRPr="0005335B">
        <w:rPr>
          <w:rFonts w:ascii="Times New Roman" w:hAnsi="Times New Roman" w:cs="Times New Roman"/>
          <w:sz w:val="24"/>
          <w:szCs w:val="24"/>
        </w:rPr>
        <w:pict>
          <v:shape id="_x0000_i1030" type="#_x0000_t75" style="width:225.4pt;height:168.4pt">
            <v:imagedata r:id="rId9" o:title="IMG-20240221-WA0030"/>
          </v:shape>
        </w:pict>
      </w:r>
      <w:r w:rsidRPr="0005335B">
        <w:rPr>
          <w:rFonts w:ascii="Times New Roman" w:hAnsi="Times New Roman" w:cs="Times New Roman"/>
          <w:sz w:val="24"/>
          <w:szCs w:val="24"/>
        </w:rPr>
        <w:t xml:space="preserve">     </w:t>
      </w:r>
      <w:r w:rsidRPr="0005335B">
        <w:rPr>
          <w:rFonts w:ascii="Times New Roman" w:hAnsi="Times New Roman" w:cs="Times New Roman"/>
          <w:sz w:val="24"/>
          <w:szCs w:val="24"/>
        </w:rPr>
        <w:pict>
          <v:shape id="_x0000_i1031" type="#_x0000_t75" style="width:223.5pt;height:167.8pt">
            <v:imagedata r:id="rId10" o:title="IMG-20240221-WA0029"/>
          </v:shape>
        </w:pict>
      </w:r>
    </w:p>
    <w:p w:rsidR="0005335B" w:rsidRPr="0005335B" w:rsidRDefault="0005335B" w:rsidP="0005335B">
      <w:pPr>
        <w:rPr>
          <w:rFonts w:ascii="Times New Roman" w:hAnsi="Times New Roman" w:cs="Times New Roman"/>
          <w:sz w:val="24"/>
          <w:szCs w:val="24"/>
        </w:rPr>
      </w:pPr>
      <w:r w:rsidRPr="0005335B">
        <w:rPr>
          <w:rFonts w:ascii="Times New Roman" w:hAnsi="Times New Roman" w:cs="Times New Roman"/>
          <w:sz w:val="24"/>
          <w:szCs w:val="24"/>
        </w:rPr>
        <w:pict>
          <v:shape id="_x0000_i1032" type="#_x0000_t75" style="width:225.4pt;height:168.4pt">
            <v:imagedata r:id="rId11" o:title="IMG-20240221-WA0028"/>
          </v:shape>
        </w:pict>
      </w:r>
    </w:p>
    <w:sectPr w:rsidR="0005335B" w:rsidRPr="00053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35B"/>
    <w:rsid w:val="0005335B"/>
    <w:rsid w:val="005C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CA263"/>
  <w15:chartTrackingRefBased/>
  <w15:docId w15:val="{4DE71A0C-2AC5-4F46-A6EF-E1F28AFAC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2024-06-19T07:49:00Z</dcterms:created>
  <dcterms:modified xsi:type="dcterms:W3CDTF">2024-06-19T08:08:00Z</dcterms:modified>
</cp:coreProperties>
</file>