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C181A" w14:textId="03AAAD91" w:rsidR="00FE1505" w:rsidRPr="008E7E2F" w:rsidRDefault="008E7E2F" w:rsidP="008B36DE">
      <w:pPr>
        <w:rPr>
          <w:rFonts w:ascii="Times New Roman" w:hAnsi="Times New Roman" w:cs="Times New Roman"/>
          <w:sz w:val="28"/>
          <w:szCs w:val="28"/>
        </w:rPr>
      </w:pPr>
      <w:r w:rsidRPr="008E7E2F">
        <w:rPr>
          <w:rFonts w:ascii="Times New Roman" w:hAnsi="Times New Roman" w:cs="Times New Roman"/>
          <w:sz w:val="28"/>
          <w:szCs w:val="28"/>
        </w:rPr>
        <w:t xml:space="preserve">     На уроках биологии у Ольховской Е.В. уроки проходят интересно, благодаря возможностям Центра «Точка роста». Новое оборудование позволяет наглядно и доступно объяснить материал. </w:t>
      </w:r>
      <w:r w:rsidRPr="008E7E2F">
        <w:rPr>
          <w:rFonts w:ascii="Times New Roman" w:hAnsi="Times New Roman" w:cs="Times New Roman"/>
          <w:sz w:val="28"/>
          <w:szCs w:val="28"/>
        </w:rPr>
        <w:t>Это открывает новые возможности в урочной и внеурочной, внеклассной деятельности и является неотъемлемым условием формирования высокотехнологичной среды школы, без которой сложно представить не только профильное обучение, но и современный образовательный процесс в целом. </w:t>
      </w:r>
      <w:r w:rsidRPr="008E7E2F">
        <w:rPr>
          <w:rFonts w:ascii="Times New Roman" w:hAnsi="Times New Roman" w:cs="Times New Roman"/>
          <w:sz w:val="28"/>
          <w:szCs w:val="28"/>
        </w:rPr>
        <w:t>Оборудование используется не только на занятиях дополнительного обучения, но и на уроках. Учащиеся с большим интересом слушают и с удовольствием выходят к доске.</w:t>
      </w:r>
    </w:p>
    <w:p w14:paraId="667BEF54" w14:textId="2851148C" w:rsidR="008E7E2F" w:rsidRPr="008E7E2F" w:rsidRDefault="008E7E2F" w:rsidP="008E7E2F">
      <w:r w:rsidRPr="008E7E2F">
        <w:drawing>
          <wp:inline distT="0" distB="0" distL="0" distR="0" wp14:anchorId="65E9960A" wp14:editId="768B22AB">
            <wp:extent cx="2933700" cy="391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04" cy="391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8E7E2F">
        <w:drawing>
          <wp:inline distT="0" distB="0" distL="0" distR="0" wp14:anchorId="3329D277" wp14:editId="7CC2C8FF">
            <wp:extent cx="2971800" cy="3962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703" cy="396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C884A" w14:textId="7F7543D1" w:rsidR="008E7E2F" w:rsidRPr="008B36DE" w:rsidRDefault="008E7E2F" w:rsidP="008E7E2F">
      <w:pPr>
        <w:jc w:val="center"/>
      </w:pPr>
      <w:r w:rsidRPr="008E7E2F">
        <w:drawing>
          <wp:inline distT="0" distB="0" distL="0" distR="0" wp14:anchorId="6FF97144" wp14:editId="60F05838">
            <wp:extent cx="4171315" cy="3128486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324" cy="313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7E2F" w:rsidRPr="008B36DE" w:rsidSect="0079511D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E0E77"/>
    <w:multiLevelType w:val="hybridMultilevel"/>
    <w:tmpl w:val="43DC9F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804E2"/>
    <w:multiLevelType w:val="hybridMultilevel"/>
    <w:tmpl w:val="CC3EEA6A"/>
    <w:lvl w:ilvl="0" w:tplc="683A084C">
      <w:start w:val="1"/>
      <w:numFmt w:val="decimal"/>
      <w:lvlText w:val="%1."/>
      <w:lvlJc w:val="left"/>
      <w:pPr>
        <w:ind w:left="1200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AE73C6">
      <w:start w:val="1"/>
      <w:numFmt w:val="decimal"/>
      <w:lvlText w:val="%2."/>
      <w:lvlJc w:val="left"/>
      <w:pPr>
        <w:ind w:left="1560" w:hanging="360"/>
      </w:pPr>
      <w:rPr>
        <w:rFonts w:ascii="Times New Roman" w:eastAsia="Times New Roman" w:hAnsi="Times New Roman" w:cs="Times New Roman" w:hint="default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C9C3760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  <w:lvl w:ilvl="3" w:tplc="C37054A2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4" w:tplc="37A4F470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5" w:tplc="24EAA22A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6" w:tplc="91EEFD64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7" w:tplc="999EA89C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8" w:tplc="1BC2474C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D5"/>
    <w:rsid w:val="002821D5"/>
    <w:rsid w:val="003A2D9B"/>
    <w:rsid w:val="004829BA"/>
    <w:rsid w:val="0079511D"/>
    <w:rsid w:val="00842135"/>
    <w:rsid w:val="008B36DE"/>
    <w:rsid w:val="008E7E2F"/>
    <w:rsid w:val="00B44AD7"/>
    <w:rsid w:val="00E025FD"/>
    <w:rsid w:val="00F60DE4"/>
    <w:rsid w:val="00FE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5E8A"/>
  <w15:chartTrackingRefBased/>
  <w15:docId w15:val="{76DFDB0D-A9DC-405F-A8D6-FD23C093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5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51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44AD7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FE15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8E7E2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8BA64-9CF0-4820-95AB-8B3D296D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Janet Anjieva</cp:lastModifiedBy>
  <cp:revision>2</cp:revision>
  <dcterms:created xsi:type="dcterms:W3CDTF">2024-09-14T18:16:00Z</dcterms:created>
  <dcterms:modified xsi:type="dcterms:W3CDTF">2024-09-14T18:16:00Z</dcterms:modified>
</cp:coreProperties>
</file>